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ind w:left="2160" w:firstLine="0"/>
        <w:contextualSpacing w:val="0"/>
        <w:jc w:val="left"/>
      </w:pPr>
      <w:bookmarkStart w:colFirst="0" w:colLast="0" w:name="h.9mepmrfxw68c" w:id="0"/>
      <w:bookmarkEnd w:id="0"/>
      <w:r w:rsidDel="00000000" w:rsidR="00000000" w:rsidRPr="00000000">
        <w:rPr>
          <w:rFonts w:ascii="Calibri" w:cs="Calibri" w:eastAsia="Calibri" w:hAnsi="Calibri"/>
          <w:rtl w:val="0"/>
        </w:rPr>
        <w:t xml:space="preserve">User Story #876 Have the Kinect register multiple people.</w:t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Alexander Karpis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Francisco Ortega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Francisco Ortega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Masoud Sadjadi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80" w:line="240" w:lineRule="auto"/>
        <w:ind w:left="885" w:hanging="360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User I would like to draw lines using the Kinect device with more than one person, so that users could be able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Users must be able to paint using the Kinect device.</w:t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240" w:before="80" w:line="240" w:lineRule="auto"/>
        <w:ind w:left="720" w:hanging="360"/>
        <w:contextualSpacing w:val="1"/>
        <w:rPr/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User interaction while drawing must be smooth and simple.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h98cvuynan6c" w:id="1"/>
      <w:bookmarkEnd w:id="1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</w:t>
      </w: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#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– Draw with the Kinect</w:t>
      </w:r>
    </w:p>
    <w:p w:rsidR="00000000" w:rsidDel="00000000" w:rsidP="00000000" w:rsidRDefault="00000000" w:rsidRPr="00000000">
      <w:pPr>
        <w:contextualSpacing w:val="0"/>
      </w:pPr>
      <w:bookmarkStart w:colFirst="0" w:colLast="0" w:name="h.ur7x5ql5b7bw" w:id="2"/>
      <w:bookmarkEnd w:id="2"/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6 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users will be able to Paint Lines using the Kinect.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w9ykuiga55yh" w:id="3"/>
      <w:bookmarkEnd w:id="3"/>
      <w:r w:rsidDel="00000000" w:rsidR="00000000" w:rsidRPr="00000000">
        <w:rPr>
          <w:rtl w:val="0"/>
        </w:rPr>
        <w:t xml:space="preserve">Actors: </w:t>
      </w:r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Inherited from Paint use case.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ybm2on47hovq" w:id="4"/>
      <w:bookmarkEnd w:id="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h.9ni8toricd78" w:id="5"/>
      <w:bookmarkEnd w:id="5"/>
      <w:r w:rsidDel="00000000" w:rsidR="00000000" w:rsidRPr="00000000">
        <w:rPr>
          <w:rFonts w:ascii="Calibri" w:cs="Calibri" w:eastAsia="Calibri" w:hAnsi="Calibri"/>
          <w:rtl w:val="0"/>
        </w:rPr>
        <w:t xml:space="preserve">Entry Condition:</w:t>
      </w:r>
    </w:p>
    <w:p w:rsidR="00000000" w:rsidDel="00000000" w:rsidP="00000000" w:rsidRDefault="00000000" w:rsidRPr="00000000">
      <w:pPr>
        <w:contextualSpacing w:val="0"/>
      </w:pPr>
      <w:bookmarkStart w:colFirst="0" w:colLast="0" w:name="h.3unrgz2ug7is" w:id="6"/>
      <w:bookmarkEnd w:id="6"/>
      <w:r w:rsidDel="00000000" w:rsidR="00000000" w:rsidRPr="00000000">
        <w:rPr>
          <w:rFonts w:ascii="Calibri" w:cs="Calibri" w:eastAsia="Calibri" w:hAnsi="Calibri"/>
          <w:rtl w:val="0"/>
        </w:rPr>
        <w:t xml:space="preserve">This use case start when: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b w:val="1"/>
        </w:rPr>
      </w:pPr>
      <w:bookmarkStart w:colFirst="0" w:colLast="0" w:name="h.loyehcqar5fe" w:id="7"/>
      <w:bookmarkEnd w:id="7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Inherited from the Paint use case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>
          <w:u w:val="none"/>
        </w:rPr>
      </w:pPr>
      <w:bookmarkStart w:colFirst="0" w:colLast="0" w:name="h.yxvzzg27wntb" w:id="8"/>
      <w:bookmarkEnd w:id="8"/>
      <w:r w:rsidDel="00000000" w:rsidR="00000000" w:rsidRPr="00000000">
        <w:rPr>
          <w:rFonts w:ascii="Calibri" w:cs="Calibri" w:eastAsia="Calibri" w:hAnsi="Calibri"/>
          <w:rtl w:val="0"/>
        </w:rPr>
        <w:t xml:space="preserve">The user has notified the system they are using the Kinect.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k7pstiw3mga5" w:id="9"/>
      <w:bookmarkEnd w:id="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bookmarkStart w:colFirst="0" w:colLast="0" w:name="h.d8j7t2uhzkie" w:id="10"/>
      <w:bookmarkEnd w:id="10"/>
      <w:r w:rsidDel="00000000" w:rsidR="00000000" w:rsidRPr="00000000">
        <w:rPr>
          <w:rFonts w:ascii="Calibri" w:cs="Calibri" w:eastAsia="Calibri" w:hAnsi="Calibri"/>
          <w:rtl w:val="0"/>
        </w:rPr>
        <w:t xml:space="preserve">Flow of events:</w:t>
      </w:r>
    </w:p>
    <w:p w:rsidR="00000000" w:rsidDel="00000000" w:rsidP="00000000" w:rsidRDefault="00000000" w:rsidRPr="00000000">
      <w:pPr>
        <w:contextualSpacing w:val="0"/>
      </w:pPr>
      <w:bookmarkStart w:colFirst="0" w:colLast="0" w:name="h.4z6jln82gri5" w:id="11"/>
      <w:bookmarkEnd w:id="11"/>
      <w:r w:rsidDel="00000000" w:rsidR="00000000" w:rsidRPr="00000000">
        <w:rPr>
          <w:rFonts w:ascii="Calibri" w:cs="Calibri" w:eastAsia="Calibri" w:hAnsi="Calibri"/>
          <w:rtl w:val="0"/>
        </w:rPr>
        <w:t xml:space="preserve">1. The users requests the Kinect be activated.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5i40djydw1vg" w:id="12"/>
      <w:bookmarkEnd w:id="12"/>
      <w:r w:rsidDel="00000000" w:rsidR="00000000" w:rsidRPr="00000000">
        <w:rPr>
          <w:rFonts w:ascii="Calibri" w:cs="Calibri" w:eastAsia="Calibri" w:hAnsi="Calibri"/>
          <w:rtl w:val="0"/>
        </w:rPr>
        <w:t xml:space="preserve">2. The system activates the Kinect and notifies the users.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2vhv4rbz8ihd" w:id="13"/>
      <w:bookmarkEnd w:id="13"/>
      <w:r w:rsidDel="00000000" w:rsidR="00000000" w:rsidRPr="00000000">
        <w:rPr>
          <w:rFonts w:ascii="Calibri" w:cs="Calibri" w:eastAsia="Calibri" w:hAnsi="Calibri"/>
          <w:rtl w:val="0"/>
        </w:rPr>
        <w:t xml:space="preserve">3. The users takes the action for painting lines in the paint program with the Kinect.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v3ot9jop86oj" w:id="14"/>
      <w:bookmarkEnd w:id="14"/>
      <w:r w:rsidDel="00000000" w:rsidR="00000000" w:rsidRPr="00000000">
        <w:rPr>
          <w:rFonts w:ascii="Calibri" w:cs="Calibri" w:eastAsia="Calibri" w:hAnsi="Calibri"/>
          <w:rtl w:val="0"/>
        </w:rPr>
        <w:t xml:space="preserve">4. The system paints when the users performs the paint action.</w:t>
      </w:r>
    </w:p>
    <w:p w:rsidR="00000000" w:rsidDel="00000000" w:rsidP="00000000" w:rsidRDefault="00000000" w:rsidRPr="00000000">
      <w:pPr>
        <w:contextualSpacing w:val="0"/>
      </w:pPr>
      <w:bookmarkStart w:colFirst="0" w:colLast="0" w:name="h.5hnx7xbqr6c" w:id="15"/>
      <w:bookmarkEnd w:id="15"/>
      <w:r w:rsidDel="00000000" w:rsidR="00000000" w:rsidRPr="00000000">
        <w:rPr>
          <w:rFonts w:ascii="Calibri" w:cs="Calibri" w:eastAsia="Calibri" w:hAnsi="Calibri"/>
          <w:rtl w:val="0"/>
        </w:rPr>
        <w:t xml:space="preserve">Exit Condition:</w:t>
      </w:r>
    </w:p>
    <w:p w:rsidR="00000000" w:rsidDel="00000000" w:rsidP="00000000" w:rsidRDefault="00000000" w:rsidRPr="00000000">
      <w:pPr>
        <w:contextualSpacing w:val="0"/>
      </w:pPr>
      <w:bookmarkStart w:colFirst="0" w:colLast="0" w:name="h.gjdgxs" w:id="16"/>
      <w:bookmarkEnd w:id="16"/>
      <w:r w:rsidDel="00000000" w:rsidR="00000000" w:rsidRPr="00000000">
        <w:rPr>
          <w:rFonts w:ascii="Calibri" w:cs="Calibri" w:eastAsia="Calibri" w:hAnsi="Calibri"/>
          <w:b w:val="1"/>
          <w:rtl w:val="0"/>
        </w:rPr>
        <w:t xml:space="preserve">Inherited from the Paint use case.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drawing>
          <wp:inline distB="114300" distT="114300" distL="114300" distR="114300">
            <wp:extent cx="5381625" cy="4714875"/>
            <wp:effectExtent b="0" l="0" r="0" t="0"/>
            <wp:docPr id="1" name="image05.png"/>
            <a:graphic>
              <a:graphicData uri="http://schemas.openxmlformats.org/drawingml/2006/picture">
                <pic:pic>
                  <pic:nvPicPr>
                    <pic:cNvPr id="0" name="image05.png"/>
                    <pic:cNvPicPr preferRelativeResize="0"/>
                  </pic:nvPicPr>
                  <pic:blipFill>
                    <a:blip r:embed="rId5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4714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</w:r>
      <w:r w:rsidDel="00000000" w:rsidR="00000000" w:rsidRPr="00000000">
        <w:drawing>
          <wp:inline distB="114300" distT="114300" distL="114300" distR="114300">
            <wp:extent cx="5943600" cy="2184400"/>
            <wp:effectExtent b="0" l="0" r="0" t="0"/>
            <wp:docPr id="5" name="image09.png"/>
            <a:graphic>
              <a:graphicData uri="http://schemas.openxmlformats.org/drawingml/2006/picture">
                <pic:pic>
                  <pic:nvPicPr>
                    <pic:cNvPr id="0" name="image09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184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tbl>
      <w:tblPr>
        <w:tblStyle w:val="Table1"/>
        <w:bidi w:val="0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>
            <w:pPr>
              <w:spacing w:after="240" w:line="240" w:lineRule="auto"/>
              <w:contextualSpacing w:val="0"/>
            </w:pPr>
            <w:r w:rsidDel="00000000" w:rsidR="00000000" w:rsidRPr="00000000">
              <w:drawing>
                <wp:inline distB="114300" distT="114300" distL="114300" distR="114300">
                  <wp:extent cx="5800725" cy="2603500"/>
                  <wp:effectExtent b="0" l="0" r="0" t="0"/>
                  <wp:docPr id="4" name="image08.png"/>
                  <a:graphic>
                    <a:graphicData uri="http://schemas.openxmlformats.org/drawingml/2006/picture">
                      <pic:pic>
                        <pic:nvPicPr>
                          <pic:cNvPr id="0" name="image08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00725" cy="2603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Sunny Day Tests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Case: Draw with Kinect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Purpose: Ensure that 6 users can draw with the Kinect…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Setup: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Cardo" w:cs="Cardo" w:eastAsia="Cardo" w:hAnsi="Cardo"/>
          <w:sz w:val="24"/>
          <w:szCs w:val="24"/>
          <w:highlight w:val="white"/>
          <w:rtl w:val="0"/>
        </w:rPr>
        <w:t xml:space="preserve">⦁Setup Kinect and run program. 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Test Output: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Not drawn correctly with the motions of multiple people.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Expected Output:</w:t>
      </w:r>
    </w:p>
    <w:p w:rsidR="00000000" w:rsidDel="00000000" w:rsidP="00000000" w:rsidRDefault="00000000" w:rsidRPr="00000000">
      <w:pPr>
        <w:spacing w:after="0" w:before="200" w:line="414.72" w:lineRule="auto"/>
        <w:ind w:firstLine="720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highlight w:val="white"/>
          <w:rtl w:val="0"/>
        </w:rPr>
        <w:t xml:space="preserve">After closing one’s hands with the Kinect, the screen should draw correctly.</w:t>
      </w:r>
    </w:p>
    <w:p w:rsidR="00000000" w:rsidDel="00000000" w:rsidP="00000000" w:rsidRDefault="00000000" w:rsidRPr="00000000">
      <w:pPr>
        <w:spacing w:after="0" w:before="200" w:line="414.72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highlight w:val="whit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After adjusting the frame rates for the Kinect, the Kinect connects well with the current program.  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q1hgtcfr61xc" w:id="17"/>
      <w:bookmarkEnd w:id="17"/>
      <w:r w:rsidDel="00000000" w:rsidR="00000000" w:rsidRPr="00000000">
        <w:rPr>
          <w:rFonts w:ascii="Calibri" w:cs="Calibri" w:eastAsia="Calibri" w:hAnsi="Calibri"/>
          <w:rtl w:val="0"/>
        </w:rPr>
        <w:t xml:space="preserve">The user begins with open hand which produces a green circle for hand location: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1tep0grcrm52" w:id="18"/>
      <w:bookmarkEnd w:id="18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pgxqg37hjwas" w:id="19"/>
      <w:bookmarkEnd w:id="19"/>
      <w:r w:rsidDel="00000000" w:rsidR="00000000" w:rsidRPr="00000000">
        <w:drawing>
          <wp:inline distB="114300" distT="114300" distL="114300" distR="114300">
            <wp:extent cx="3833813" cy="2154305"/>
            <wp:effectExtent b="0" l="0" r="0" t="0"/>
            <wp:docPr id="3" name="image07.png"/>
            <a:graphic>
              <a:graphicData uri="http://schemas.openxmlformats.org/drawingml/2006/picture">
                <pic:pic>
                  <pic:nvPicPr>
                    <pic:cNvPr id="0" name="image07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833813" cy="215430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mejghi4xajc" w:id="20"/>
      <w:bookmarkEnd w:id="20"/>
      <w:r w:rsidDel="00000000" w:rsidR="00000000" w:rsidRPr="00000000">
        <w:rPr>
          <w:rFonts w:ascii="Calibri" w:cs="Calibri" w:eastAsia="Calibri" w:hAnsi="Calibri"/>
          <w:rtl w:val="0"/>
        </w:rPr>
        <w:t xml:space="preserve">Continued…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5brbtavo4law" w:id="21"/>
      <w:bookmarkEnd w:id="2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a1k9i19c8mm5" w:id="22"/>
      <w:bookmarkEnd w:id="2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sfjc5creuxbb" w:id="23"/>
      <w:bookmarkEnd w:id="2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imb48ecog5yu" w:id="24"/>
      <w:bookmarkEnd w:id="24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pgxqg37hjwas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6flbr5g09628" w:id="25"/>
      <w:bookmarkEnd w:id="25"/>
      <w:r w:rsidDel="00000000" w:rsidR="00000000" w:rsidRPr="00000000">
        <w:rPr>
          <w:rFonts w:ascii="Calibri" w:cs="Calibri" w:eastAsia="Calibri" w:hAnsi="Calibri"/>
          <w:rtl w:val="0"/>
        </w:rPr>
        <w:t xml:space="preserve">Then the user closes their hand to paint and reopens it when finished:</w:t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pgxqg37hjwas" w:id="19"/>
      <w:bookmarkEnd w:id="19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1tep0grcrm52" w:id="18"/>
      <w:bookmarkEnd w:id="18"/>
      <w:r w:rsidDel="00000000" w:rsidR="00000000" w:rsidRPr="00000000">
        <w:drawing>
          <wp:inline distB="114300" distT="114300" distL="114300" distR="114300">
            <wp:extent cx="4662488" cy="2618300"/>
            <wp:effectExtent b="0" l="0" r="0" t="0"/>
            <wp:docPr id="2" name="image06.png"/>
            <a:graphic>
              <a:graphicData uri="http://schemas.openxmlformats.org/drawingml/2006/picture">
                <pic:pic>
                  <pic:nvPicPr>
                    <pic:cNvPr id="0" name="image06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662488" cy="26183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  <w:font w:name="Card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800"/>
      </w:pPr>
      <w:rPr>
        <w:rFonts w:ascii="Arial" w:cs="Arial" w:eastAsia="Arial" w:hAnsi="Arial"/>
        <w:sz w:val="20"/>
        <w:szCs w:val="20"/>
      </w:rPr>
    </w:lvl>
    <w:lvl w:ilvl="1">
      <w:start w:val="1"/>
      <w:numFmt w:val="bullet"/>
      <w:lvlText w:val="o"/>
      <w:lvlJc w:val="left"/>
      <w:pPr>
        <w:ind w:left="1440" w:firstLine="3960"/>
      </w:pPr>
      <w:rPr>
        <w:rFonts w:ascii="Arial" w:cs="Arial" w:eastAsia="Arial" w:hAnsi="Arial"/>
        <w:sz w:val="20"/>
        <w:szCs w:val="20"/>
      </w:rPr>
    </w:lvl>
    <w:lvl w:ilvl="2">
      <w:start w:val="1"/>
      <w:numFmt w:val="bullet"/>
      <w:lvlText w:val="▪"/>
      <w:lvlJc w:val="left"/>
      <w:pPr>
        <w:ind w:left="2160" w:firstLine="6120"/>
      </w:pPr>
      <w:rPr>
        <w:rFonts w:ascii="Arial" w:cs="Arial" w:eastAsia="Arial" w:hAnsi="Arial"/>
        <w:sz w:val="20"/>
        <w:szCs w:val="20"/>
      </w:rPr>
    </w:lvl>
    <w:lvl w:ilvl="3">
      <w:start w:val="1"/>
      <w:numFmt w:val="bullet"/>
      <w:lvlText w:val="▪"/>
      <w:lvlJc w:val="left"/>
      <w:pPr>
        <w:ind w:left="2880" w:firstLine="8280"/>
      </w:pPr>
      <w:rPr>
        <w:rFonts w:ascii="Arial" w:cs="Arial" w:eastAsia="Arial" w:hAnsi="Arial"/>
        <w:sz w:val="20"/>
        <w:szCs w:val="20"/>
      </w:rPr>
    </w:lvl>
    <w:lvl w:ilvl="4">
      <w:start w:val="1"/>
      <w:numFmt w:val="bullet"/>
      <w:lvlText w:val="▪"/>
      <w:lvlJc w:val="left"/>
      <w:pPr>
        <w:ind w:left="3600" w:firstLine="10440"/>
      </w:pPr>
      <w:rPr>
        <w:rFonts w:ascii="Arial" w:cs="Arial" w:eastAsia="Arial" w:hAnsi="Arial"/>
        <w:sz w:val="20"/>
        <w:szCs w:val="20"/>
      </w:rPr>
    </w:lvl>
    <w:lvl w:ilvl="5">
      <w:start w:val="1"/>
      <w:numFmt w:val="bullet"/>
      <w:lvlText w:val="▪"/>
      <w:lvlJc w:val="left"/>
      <w:pPr>
        <w:ind w:left="4320" w:firstLine="12600"/>
      </w:pPr>
      <w:rPr>
        <w:rFonts w:ascii="Arial" w:cs="Arial" w:eastAsia="Arial" w:hAnsi="Arial"/>
        <w:sz w:val="20"/>
        <w:szCs w:val="20"/>
      </w:rPr>
    </w:lvl>
    <w:lvl w:ilvl="6">
      <w:start w:val="1"/>
      <w:numFmt w:val="bullet"/>
      <w:lvlText w:val="▪"/>
      <w:lvlJc w:val="left"/>
      <w:pPr>
        <w:ind w:left="5040" w:firstLine="14760"/>
      </w:pPr>
      <w:rPr>
        <w:rFonts w:ascii="Arial" w:cs="Arial" w:eastAsia="Arial" w:hAnsi="Arial"/>
        <w:sz w:val="20"/>
        <w:szCs w:val="20"/>
      </w:rPr>
    </w:lvl>
    <w:lvl w:ilvl="7">
      <w:start w:val="1"/>
      <w:numFmt w:val="bullet"/>
      <w:lvlText w:val="▪"/>
      <w:lvlJc w:val="left"/>
      <w:pPr>
        <w:ind w:left="5760" w:firstLine="16920"/>
      </w:pPr>
      <w:rPr>
        <w:rFonts w:ascii="Arial" w:cs="Arial" w:eastAsia="Arial" w:hAnsi="Arial"/>
        <w:sz w:val="20"/>
        <w:szCs w:val="20"/>
      </w:rPr>
    </w:lvl>
    <w:lvl w:ilvl="8">
      <w:start w:val="1"/>
      <w:numFmt w:val="bullet"/>
      <w:lvlText w:val="▪"/>
      <w:lvlJc w:val="left"/>
      <w:pPr>
        <w:ind w:left="6480" w:firstLine="19080"/>
      </w:pPr>
      <w:rPr>
        <w:rFonts w:ascii="Arial" w:cs="Arial" w:eastAsia="Arial" w:hAnsi="Arial"/>
        <w:sz w:val="20"/>
        <w:szCs w:val="20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  <w:style w:type="table" w:styleId="Table1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9" Type="http://schemas.openxmlformats.org/officeDocument/2006/relationships/image" Target="media/image06.png"/><Relationship Id="rId5" Type="http://schemas.openxmlformats.org/officeDocument/2006/relationships/image" Target="media/image05.png"/><Relationship Id="rId6" Type="http://schemas.openxmlformats.org/officeDocument/2006/relationships/image" Target="media/image09.png"/><Relationship Id="rId7" Type="http://schemas.openxmlformats.org/officeDocument/2006/relationships/image" Target="media/image08.png"/><Relationship Id="rId8" Type="http://schemas.openxmlformats.org/officeDocument/2006/relationships/image" Target="media/image07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Cardo-regular.ttf"/><Relationship Id="rId2" Type="http://schemas.openxmlformats.org/officeDocument/2006/relationships/font" Target="fonts/Cardo-bold.ttf"/><Relationship Id="rId3" Type="http://schemas.openxmlformats.org/officeDocument/2006/relationships/font" Target="fonts/Cardo-italic.ttf"/></Relationships>
</file>